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39" w:type="dxa"/>
        <w:tblInd w:w="108" w:type="dxa"/>
        <w:tblLayout w:type="fixed"/>
        <w:tblLook w:val="0000"/>
      </w:tblPr>
      <w:tblGrid>
        <w:gridCol w:w="6629"/>
        <w:gridCol w:w="3110"/>
      </w:tblGrid>
      <w:tr w:rsidR="00CF6D4E" w:rsidTr="00CA6360">
        <w:trPr>
          <w:trHeight w:val="2620"/>
        </w:trPr>
        <w:tc>
          <w:tcPr>
            <w:tcW w:w="6629" w:type="dxa"/>
          </w:tcPr>
          <w:p w:rsidR="00CF6D4E" w:rsidRDefault="00CF6D4E" w:rsidP="00D60878">
            <w:pPr>
              <w:widowControl w:val="0"/>
              <w:spacing w:line="240" w:lineRule="auto"/>
            </w:pPr>
            <w:r w:rsidRPr="00D60878">
              <w:rPr>
                <w:rFonts w:ascii="Times New Roman" w:hAnsi="Times New Roman" w:cs="Times New Roman"/>
              </w:rPr>
              <w:t xml:space="preserve">«СОГЛАСОВАНО»  </w:t>
            </w:r>
          </w:p>
          <w:p w:rsidR="00CF6D4E" w:rsidRDefault="00CF6D4E" w:rsidP="00D60878">
            <w:pPr>
              <w:widowControl w:val="0"/>
              <w:spacing w:line="240" w:lineRule="auto"/>
            </w:pPr>
          </w:p>
          <w:p w:rsidR="00CF6D4E" w:rsidRPr="00D60878" w:rsidRDefault="00CF6D4E" w:rsidP="00D60878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7"/>
              </w:rPr>
            </w:pPr>
            <w:r w:rsidRPr="00D60878">
              <w:rPr>
                <w:rFonts w:ascii="Times New Roman" w:hAnsi="Times New Roman" w:cs="Times New Roman"/>
                <w:szCs w:val="27"/>
              </w:rPr>
              <w:t>Заместитель председателя Комитета</w:t>
            </w:r>
          </w:p>
          <w:p w:rsidR="00CF6D4E" w:rsidRPr="00D60878" w:rsidRDefault="00CF6D4E" w:rsidP="00D60878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7"/>
              </w:rPr>
            </w:pPr>
            <w:r w:rsidRPr="00D60878">
              <w:rPr>
                <w:rFonts w:ascii="Times New Roman" w:hAnsi="Times New Roman" w:cs="Times New Roman"/>
                <w:szCs w:val="27"/>
              </w:rPr>
              <w:t xml:space="preserve"> по физической культуре и спорту</w:t>
            </w:r>
          </w:p>
          <w:p w:rsidR="00CF6D4E" w:rsidRDefault="00CF6D4E" w:rsidP="00D60878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7"/>
              </w:rPr>
            </w:pPr>
            <w:r w:rsidRPr="00D60878">
              <w:rPr>
                <w:rFonts w:ascii="Times New Roman" w:hAnsi="Times New Roman" w:cs="Times New Roman"/>
                <w:szCs w:val="27"/>
              </w:rPr>
              <w:t xml:space="preserve"> Санкт-Петербурга</w:t>
            </w:r>
          </w:p>
          <w:p w:rsidR="00CF6D4E" w:rsidRDefault="00CF6D4E" w:rsidP="00D60878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7"/>
              </w:rPr>
            </w:pPr>
          </w:p>
          <w:p w:rsidR="00CF6D4E" w:rsidRPr="00D60878" w:rsidRDefault="00CF6D4E" w:rsidP="00D60878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7"/>
              </w:rPr>
            </w:pPr>
          </w:p>
          <w:p w:rsidR="00CF6D4E" w:rsidRPr="00D60878" w:rsidRDefault="00CF6D4E" w:rsidP="00D60878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7"/>
              </w:rPr>
            </w:pPr>
            <w:r w:rsidRPr="00D60878">
              <w:rPr>
                <w:rFonts w:ascii="Times New Roman" w:hAnsi="Times New Roman" w:cs="Times New Roman"/>
                <w:szCs w:val="27"/>
              </w:rPr>
              <w:t xml:space="preserve"> _____________</w:t>
            </w:r>
            <w:r w:rsidRPr="00D60878">
              <w:rPr>
                <w:rFonts w:ascii="Times New Roman" w:hAnsi="Times New Roman" w:cs="Times New Roman"/>
                <w:szCs w:val="27"/>
                <w:u w:val="single"/>
              </w:rPr>
              <w:t>А.Б. Перельман</w:t>
            </w:r>
          </w:p>
          <w:p w:rsidR="00CF6D4E" w:rsidRPr="00D60878" w:rsidRDefault="00CF6D4E" w:rsidP="00D6087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60878">
              <w:rPr>
                <w:rFonts w:ascii="Times New Roman" w:hAnsi="Times New Roman" w:cs="Times New Roman"/>
                <w:szCs w:val="27"/>
              </w:rPr>
              <w:t xml:space="preserve"> «___» ______________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60878">
                <w:rPr>
                  <w:rFonts w:ascii="Times New Roman" w:hAnsi="Times New Roman" w:cs="Times New Roman"/>
                  <w:szCs w:val="27"/>
                </w:rPr>
                <w:t>2017 г</w:t>
              </w:r>
            </w:smartTag>
            <w:r w:rsidRPr="00D60878">
              <w:rPr>
                <w:rFonts w:ascii="Times New Roman" w:hAnsi="Times New Roman" w:cs="Times New Roman"/>
                <w:szCs w:val="27"/>
              </w:rPr>
              <w:t>.</w:t>
            </w:r>
          </w:p>
        </w:tc>
        <w:tc>
          <w:tcPr>
            <w:tcW w:w="3110" w:type="dxa"/>
          </w:tcPr>
          <w:p w:rsidR="00CF6D4E" w:rsidRDefault="00CF6D4E" w:rsidP="00D60878">
            <w:pPr>
              <w:widowControl w:val="0"/>
              <w:spacing w:line="240" w:lineRule="auto"/>
            </w:pPr>
            <w:r w:rsidRPr="00D60878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УТВЕРЖДАЮ</w:t>
            </w:r>
            <w:r w:rsidRPr="00D60878">
              <w:rPr>
                <w:rFonts w:ascii="Times New Roman" w:hAnsi="Times New Roman" w:cs="Times New Roman"/>
              </w:rPr>
              <w:t>"</w:t>
            </w:r>
          </w:p>
          <w:p w:rsidR="00CF6D4E" w:rsidRDefault="00CF6D4E" w:rsidP="00D60878">
            <w:pPr>
              <w:widowControl w:val="0"/>
              <w:spacing w:line="240" w:lineRule="auto"/>
            </w:pPr>
          </w:p>
          <w:p w:rsidR="00CF6D4E" w:rsidRDefault="00CF6D4E" w:rsidP="00D60878">
            <w:pPr>
              <w:widowControl w:val="0"/>
              <w:spacing w:line="240" w:lineRule="auto"/>
            </w:pPr>
            <w:r w:rsidRPr="00D60878">
              <w:rPr>
                <w:rFonts w:ascii="Times New Roman" w:hAnsi="Times New Roman" w:cs="Times New Roman"/>
              </w:rPr>
              <w:t>Исполнительный директор СФШ СПб</w:t>
            </w:r>
          </w:p>
          <w:p w:rsidR="00CF6D4E" w:rsidRDefault="00CF6D4E" w:rsidP="00D60878">
            <w:pPr>
              <w:widowControl w:val="0"/>
              <w:spacing w:line="240" w:lineRule="auto"/>
            </w:pPr>
          </w:p>
          <w:p w:rsidR="00CF6D4E" w:rsidRDefault="00CF6D4E" w:rsidP="00D60878">
            <w:pPr>
              <w:widowControl w:val="0"/>
              <w:spacing w:line="240" w:lineRule="auto"/>
            </w:pPr>
          </w:p>
          <w:p w:rsidR="00CF6D4E" w:rsidRDefault="00CF6D4E" w:rsidP="00D60878">
            <w:pPr>
              <w:widowControl w:val="0"/>
              <w:spacing w:line="240" w:lineRule="auto"/>
            </w:pPr>
          </w:p>
          <w:p w:rsidR="00CF6D4E" w:rsidRDefault="00CF6D4E" w:rsidP="00D60878">
            <w:pPr>
              <w:widowControl w:val="0"/>
              <w:spacing w:line="240" w:lineRule="auto"/>
            </w:pPr>
            <w:r w:rsidRPr="00D60878">
              <w:rPr>
                <w:rFonts w:ascii="Times New Roman" w:hAnsi="Times New Roman" w:cs="Times New Roman"/>
              </w:rPr>
              <w:t>____________В.В.Быков</w:t>
            </w:r>
          </w:p>
          <w:p w:rsidR="00CF6D4E" w:rsidRDefault="00CF6D4E" w:rsidP="00D60878">
            <w:pPr>
              <w:widowControl w:val="0"/>
              <w:spacing w:line="240" w:lineRule="auto"/>
            </w:pPr>
            <w:r w:rsidRPr="00D60878">
              <w:rPr>
                <w:rFonts w:ascii="Times New Roman" w:hAnsi="Times New Roman" w:cs="Times New Roman"/>
              </w:rPr>
              <w:t xml:space="preserve">«     »____________2017 г.   </w:t>
            </w:r>
          </w:p>
          <w:p w:rsidR="00CF6D4E" w:rsidRDefault="00CF6D4E" w:rsidP="00D60878">
            <w:pPr>
              <w:widowControl w:val="0"/>
              <w:spacing w:line="240" w:lineRule="auto"/>
            </w:pPr>
          </w:p>
          <w:p w:rsidR="00CF6D4E" w:rsidRDefault="00CF6D4E" w:rsidP="00D60878">
            <w:pPr>
              <w:widowControl w:val="0"/>
              <w:spacing w:line="240" w:lineRule="auto"/>
            </w:pPr>
          </w:p>
        </w:tc>
      </w:tr>
    </w:tbl>
    <w:p w:rsidR="00CF6D4E" w:rsidRDefault="00CF6D4E">
      <w:pPr>
        <w:widowControl w:val="0"/>
        <w:spacing w:line="240" w:lineRule="auto"/>
      </w:pPr>
    </w:p>
    <w:p w:rsidR="00CF6D4E" w:rsidRPr="00CA6360" w:rsidRDefault="00CF6D4E">
      <w:pPr>
        <w:keepNext/>
        <w:widowControl w:val="0"/>
        <w:spacing w:before="120" w:line="240" w:lineRule="auto"/>
        <w:jc w:val="center"/>
        <w:rPr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6D4E" w:rsidRPr="00CA6360" w:rsidRDefault="00CF6D4E" w:rsidP="006A6091">
      <w:pPr>
        <w:widowControl w:val="0"/>
        <w:spacing w:line="240" w:lineRule="auto"/>
        <w:jc w:val="center"/>
        <w:rPr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64-го чемпионата Санкт-Петербурга среди мужчин и 52-го чемпионата Санкт-Петербурга среди женщин по шахматам (блиц)</w:t>
      </w:r>
    </w:p>
    <w:p w:rsidR="00CF6D4E" w:rsidRDefault="00CF6D4E">
      <w:pPr>
        <w:widowControl w:val="0"/>
        <w:spacing w:line="240" w:lineRule="auto"/>
        <w:jc w:val="center"/>
      </w:pPr>
    </w:p>
    <w:p w:rsidR="00CF6D4E" w:rsidRDefault="00CF6D4E" w:rsidP="00CA6360">
      <w:pPr>
        <w:pStyle w:val="Heading1"/>
        <w:keepNext w:val="0"/>
        <w:keepLines w:val="0"/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F6D4E" w:rsidRPr="006673FE" w:rsidRDefault="00CF6D4E" w:rsidP="00CA6360">
      <w:pPr>
        <w:pStyle w:val="Heading1"/>
        <w:keepNext w:val="0"/>
        <w:keepLines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A6360">
        <w:rPr>
          <w:rFonts w:ascii="Times New Roman" w:hAnsi="Times New Roman"/>
          <w:sz w:val="24"/>
          <w:szCs w:val="24"/>
        </w:rPr>
        <w:t>1</w:t>
      </w:r>
      <w:r w:rsidRPr="006673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6673FE">
        <w:rPr>
          <w:rFonts w:ascii="Times New Roman" w:hAnsi="Times New Roman"/>
          <w:sz w:val="24"/>
          <w:szCs w:val="24"/>
        </w:rPr>
        <w:t xml:space="preserve">Общие положения   </w:t>
      </w:r>
    </w:p>
    <w:p w:rsidR="00CF6D4E" w:rsidRPr="00CA6360" w:rsidRDefault="00CF6D4E" w:rsidP="00CA6360">
      <w:pPr>
        <w:pStyle w:val="Default"/>
        <w:jc w:val="both"/>
      </w:pPr>
      <w:r w:rsidRPr="00CA6360">
        <w:t xml:space="preserve">   Соревнование проводится в соответствии с календарным планом соревнований Региональной общественной организации «Спортивная федерация шахмат Санкт-Петербурга» (далее – РОО СФШСПб) на 2017 год.    </w:t>
      </w:r>
    </w:p>
    <w:p w:rsidR="00CF6D4E" w:rsidRPr="00CA6360" w:rsidRDefault="00CF6D4E" w:rsidP="00CA6360">
      <w:pPr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   Соревнование проводится в соответствии с правилами вида спорта «шахматы», утвержденными приказом Минспорта России </w:t>
      </w:r>
      <w:r w:rsidRPr="00CA6360">
        <w:rPr>
          <w:rFonts w:ascii="Times New Roman" w:hAnsi="Times New Roman" w:cs="Times New Roman"/>
          <w:spacing w:val="-2"/>
          <w:sz w:val="24"/>
          <w:szCs w:val="24"/>
        </w:rPr>
        <w:t xml:space="preserve">от 17 июля 2017 </w:t>
      </w:r>
      <w:r w:rsidRPr="00CA6360">
        <w:rPr>
          <w:rFonts w:ascii="Times New Roman" w:hAnsi="Times New Roman" w:cs="Times New Roman"/>
          <w:sz w:val="24"/>
          <w:szCs w:val="24"/>
        </w:rPr>
        <w:t>года № 654 и не противоречащими Правилам ФИДЕ.</w:t>
      </w:r>
    </w:p>
    <w:p w:rsidR="00CF6D4E" w:rsidRPr="00CA6360" w:rsidRDefault="00CF6D4E">
      <w:pPr>
        <w:widowControl w:val="0"/>
        <w:spacing w:line="240" w:lineRule="auto"/>
        <w:ind w:left="360" w:hanging="360"/>
        <w:rPr>
          <w:rFonts w:ascii="Times New Roman" w:hAnsi="Times New Roman" w:cs="Times New Roman"/>
          <w:b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A6360">
        <w:rPr>
          <w:rFonts w:ascii="Times New Roman" w:hAnsi="Times New Roman" w:cs="Times New Roman"/>
          <w:b/>
          <w:sz w:val="24"/>
          <w:szCs w:val="24"/>
        </w:rPr>
        <w:t>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Цели и задачи.</w:t>
      </w:r>
    </w:p>
    <w:p w:rsidR="00CF6D4E" w:rsidRPr="00CA6360" w:rsidRDefault="00CF6D4E">
      <w:pPr>
        <w:widowControl w:val="0"/>
        <w:spacing w:line="240" w:lineRule="auto"/>
        <w:ind w:left="792" w:hanging="432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1.1.</w:t>
      </w:r>
      <w:r w:rsidRPr="00CA6360">
        <w:rPr>
          <w:rFonts w:ascii="Times New Roman" w:hAnsi="Times New Roman" w:cs="Times New Roman"/>
          <w:sz w:val="24"/>
          <w:szCs w:val="24"/>
        </w:rPr>
        <w:tab/>
        <w:t>Определение чемпиона и чемпионки Санкт-Петербурга по блицу.</w:t>
      </w:r>
    </w:p>
    <w:p w:rsidR="00CF6D4E" w:rsidRPr="00CA6360" w:rsidRDefault="00CF6D4E">
      <w:pPr>
        <w:widowControl w:val="0"/>
        <w:spacing w:line="240" w:lineRule="auto"/>
        <w:ind w:left="792" w:hanging="432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1.2.</w:t>
      </w:r>
      <w:r w:rsidRPr="00CA6360">
        <w:rPr>
          <w:rFonts w:ascii="Times New Roman" w:hAnsi="Times New Roman" w:cs="Times New Roman"/>
          <w:sz w:val="24"/>
          <w:szCs w:val="24"/>
        </w:rPr>
        <w:tab/>
        <w:t>Популяризация шахмат.</w:t>
      </w:r>
    </w:p>
    <w:p w:rsidR="00CF6D4E" w:rsidRPr="00CA6360" w:rsidRDefault="00CF6D4E">
      <w:pPr>
        <w:widowControl w:val="0"/>
        <w:spacing w:line="240" w:lineRule="auto"/>
        <w:ind w:firstLine="360"/>
        <w:jc w:val="both"/>
        <w:rPr>
          <w:sz w:val="24"/>
          <w:szCs w:val="24"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A6360">
        <w:rPr>
          <w:rFonts w:ascii="Times New Roman" w:hAnsi="Times New Roman" w:cs="Times New Roman"/>
          <w:b/>
          <w:sz w:val="24"/>
          <w:szCs w:val="24"/>
        </w:rPr>
        <w:t>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Организаторы соревнования</w:t>
      </w:r>
    </w:p>
    <w:p w:rsidR="00CF6D4E" w:rsidRPr="00CA6360" w:rsidRDefault="00CF6D4E" w:rsidP="00CA6360">
      <w:pPr>
        <w:widowControl w:val="0"/>
        <w:spacing w:line="240" w:lineRule="auto"/>
        <w:ind w:left="788" w:hanging="431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соревнования осуществляет: РОО СФШСПб</w:t>
      </w:r>
    </w:p>
    <w:p w:rsidR="00CF6D4E" w:rsidRPr="00CA6360" w:rsidRDefault="00CF6D4E">
      <w:pPr>
        <w:widowControl w:val="0"/>
        <w:spacing w:after="120" w:line="240" w:lineRule="auto"/>
        <w:ind w:left="792" w:hanging="432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 Непосредственное проведение соревнования возлагается на судейскую коллегию. Главный судья турнира арбитр Всероссийской категории Абрамов А.В.</w:t>
      </w:r>
    </w:p>
    <w:p w:rsidR="00CF6D4E" w:rsidRPr="00CA6360" w:rsidRDefault="00CF6D4E">
      <w:pPr>
        <w:widowControl w:val="0"/>
        <w:spacing w:line="240" w:lineRule="auto"/>
        <w:rPr>
          <w:sz w:val="24"/>
          <w:szCs w:val="24"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A6360">
        <w:rPr>
          <w:rFonts w:ascii="Times New Roman" w:hAnsi="Times New Roman" w:cs="Times New Roman"/>
          <w:b/>
          <w:sz w:val="24"/>
          <w:szCs w:val="24"/>
        </w:rPr>
        <w:t>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Место и сроки проведения соревнования</w:t>
      </w:r>
    </w:p>
    <w:p w:rsidR="00CF6D4E" w:rsidRPr="00CA6360" w:rsidRDefault="00CF6D4E">
      <w:pPr>
        <w:widowControl w:val="0"/>
        <w:spacing w:line="240" w:lineRule="auto"/>
        <w:ind w:left="792" w:hanging="432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I этап – первенства районов с 29.11 по 01.12.2017 (без обсчета рейтинга ФИДЕ), проведение возлагается на районные организации или ШК «Овертайм» (ул. Гороховая, 49).</w:t>
      </w:r>
    </w:p>
    <w:p w:rsidR="00CF6D4E" w:rsidRPr="00CA6360" w:rsidRDefault="00CF6D4E">
      <w:pPr>
        <w:widowControl w:val="0"/>
        <w:spacing w:line="240" w:lineRule="auto"/>
        <w:ind w:left="792" w:hanging="432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II этап – турнир по швейцарской системе, 02 декабря с 12:00 в помещении шахматного клуба «Овертайм» по адресу:  ул. Гороховая, д. 49. Регистрация участников – 02.12 с 11:00 до 11:50.</w:t>
      </w:r>
    </w:p>
    <w:p w:rsidR="00CF6D4E" w:rsidRPr="00CA6360" w:rsidRDefault="00CF6D4E">
      <w:pPr>
        <w:widowControl w:val="0"/>
        <w:spacing w:line="240" w:lineRule="auto"/>
        <w:ind w:left="792" w:hanging="432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III этап – финал, через 15 минут после окончания II этапа.</w:t>
      </w:r>
    </w:p>
    <w:p w:rsidR="00CF6D4E" w:rsidRPr="00CA6360" w:rsidRDefault="00CF6D4E">
      <w:pPr>
        <w:widowControl w:val="0"/>
        <w:spacing w:line="240" w:lineRule="auto"/>
        <w:ind w:left="792"/>
        <w:jc w:val="both"/>
        <w:rPr>
          <w:sz w:val="24"/>
          <w:szCs w:val="24"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5.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Участники соревнований и условия их допуска</w:t>
      </w:r>
    </w:p>
    <w:p w:rsidR="00CF6D4E" w:rsidRPr="00CA6360" w:rsidRDefault="00CF6D4E" w:rsidP="006A609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К участию в 1 этапе допускаются мужчины и женщины без ограничений по возрасту и квалификации, имеющие постоянную или временную регистрацию в соответствующих районах Санкт-Петербурга. </w:t>
      </w:r>
    </w:p>
    <w:p w:rsidR="00CF6D4E" w:rsidRPr="00CA6360" w:rsidRDefault="00CF6D4E" w:rsidP="006A609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      К участию во 2 этапе допускаются спортсмены и спортсменки, имеющие спортивную квалификацию не ниже 2 спортивного  разряда, или коэффициент ЭЛО ФИДЕ по блицу не ниже 1800,   имеющие   постоянную   или   временную   регистрацию в Санкт-Петербурге, а также по одному победителю 1 этапа от каждого района.</w:t>
      </w:r>
    </w:p>
    <w:p w:rsidR="00CF6D4E" w:rsidRPr="00CA6360" w:rsidRDefault="00CF6D4E" w:rsidP="006A6091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      К участию в 3 этапе допускаются 6 победителей 2 этапа среди мужчин и 4 победительницы 2 этапа среди женщин.</w:t>
      </w:r>
      <w:r w:rsidRPr="00CA63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CF6D4E" w:rsidRPr="00CA6360" w:rsidRDefault="00CF6D4E" w:rsidP="006A6091">
      <w:pPr>
        <w:widowControl w:val="0"/>
        <w:spacing w:line="240" w:lineRule="auto"/>
        <w:ind w:left="792" w:hanging="432"/>
        <w:jc w:val="both"/>
        <w:rPr>
          <w:sz w:val="24"/>
          <w:szCs w:val="24"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6.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Программа соревнования и определение победителей.</w:t>
      </w:r>
    </w:p>
    <w:p w:rsidR="00CF6D4E" w:rsidRPr="00CA6360" w:rsidRDefault="00CF6D4E">
      <w:pPr>
        <w:widowControl w:val="0"/>
        <w:spacing w:line="240" w:lineRule="auto"/>
        <w:ind w:left="792" w:hanging="432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I этап проводится в соответствии с Положениями о первенствах районов.</w:t>
      </w:r>
    </w:p>
    <w:p w:rsidR="00CF6D4E" w:rsidRPr="00CA6360" w:rsidRDefault="00CF6D4E" w:rsidP="00164AFF">
      <w:pPr>
        <w:widowControl w:val="0"/>
        <w:spacing w:line="240" w:lineRule="auto"/>
        <w:ind w:left="792" w:hanging="432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II этап – швейцарская система, 11 туров, мужчины и женщины играют в одном турнире. Контроль времени – 3 минуты на партию каждому участнику + 2 секунды за каждый сделанный ход. Места определяются по сумме набранных очков, а в случае их равенства:</w:t>
      </w:r>
    </w:p>
    <w:p w:rsidR="00CF6D4E" w:rsidRPr="00CA6360" w:rsidRDefault="00CF6D4E" w:rsidP="009F2B87">
      <w:pPr>
        <w:widowControl w:val="0"/>
        <w:tabs>
          <w:tab w:val="left" w:pos="1068"/>
        </w:tabs>
        <w:spacing w:line="240" w:lineRule="auto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ab/>
        <w:t>по коэффициенту Бухгольца;</w:t>
      </w:r>
    </w:p>
    <w:p w:rsidR="00CF6D4E" w:rsidRPr="00CA6360" w:rsidRDefault="00CF6D4E" w:rsidP="008A0778">
      <w:pPr>
        <w:widowControl w:val="0"/>
        <w:tabs>
          <w:tab w:val="left" w:pos="1068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по усеченному коэффициенту Бухгольца;</w:t>
      </w:r>
    </w:p>
    <w:p w:rsidR="00CF6D4E" w:rsidRPr="00CA6360" w:rsidRDefault="00CF6D4E" w:rsidP="008A0778">
      <w:pPr>
        <w:widowControl w:val="0"/>
        <w:tabs>
          <w:tab w:val="left" w:pos="1068"/>
        </w:tabs>
        <w:spacing w:line="240" w:lineRule="auto"/>
        <w:ind w:left="1068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по личной встрече.</w:t>
      </w:r>
    </w:p>
    <w:p w:rsidR="00CF6D4E" w:rsidRPr="00CA6360" w:rsidRDefault="00CF6D4E" w:rsidP="008A0778">
      <w:pPr>
        <w:widowControl w:val="0"/>
        <w:tabs>
          <w:tab w:val="left" w:pos="1068"/>
        </w:tabs>
        <w:spacing w:line="240" w:lineRule="auto"/>
        <w:ind w:left="1068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по коэффициенту Бергера.</w:t>
      </w:r>
    </w:p>
    <w:p w:rsidR="00CF6D4E" w:rsidRPr="00CA6360" w:rsidRDefault="00CF6D4E">
      <w:pPr>
        <w:widowControl w:val="0"/>
        <w:spacing w:line="240" w:lineRule="auto"/>
        <w:ind w:left="792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6 мужчин и 4 женщины, занявшие наивысшие места, выходят в III этап.</w:t>
      </w:r>
    </w:p>
    <w:p w:rsidR="00CF6D4E" w:rsidRPr="00CA6360" w:rsidRDefault="00CF6D4E">
      <w:pPr>
        <w:widowControl w:val="0"/>
        <w:spacing w:line="240" w:lineRule="auto"/>
        <w:ind w:left="792" w:hanging="432"/>
        <w:jc w:val="both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III этап – финалы (отдельно для мужчин и женщин) – круговая система в 1 круг, контроль времени – 3 мин. + 2 сек./ход. </w:t>
      </w:r>
    </w:p>
    <w:p w:rsidR="00CF6D4E" w:rsidRPr="00CA6360" w:rsidRDefault="00CF6D4E">
      <w:pPr>
        <w:widowControl w:val="0"/>
        <w:spacing w:line="240" w:lineRule="auto"/>
        <w:ind w:left="792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Победитель определяется по общему числу очков, набранных во II и III этапах. Дополнительные показатели – очки, набранные в III этапе, личная встреча в III этапе, коэффициент Бергера  (III этап).</w:t>
      </w:r>
    </w:p>
    <w:p w:rsidR="00CF6D4E" w:rsidRPr="00CA6360" w:rsidRDefault="00CF6D4E">
      <w:pPr>
        <w:widowControl w:val="0"/>
        <w:spacing w:line="240" w:lineRule="auto"/>
        <w:ind w:left="360"/>
        <w:rPr>
          <w:sz w:val="24"/>
          <w:szCs w:val="24"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CA6360">
        <w:rPr>
          <w:rFonts w:ascii="Times New Roman" w:hAnsi="Times New Roman" w:cs="Times New Roman"/>
          <w:b/>
          <w:sz w:val="24"/>
          <w:szCs w:val="24"/>
        </w:rPr>
        <w:t>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Награждение победителей</w:t>
      </w:r>
    </w:p>
    <w:p w:rsidR="00CF6D4E" w:rsidRPr="00CA6360" w:rsidRDefault="00CF6D4E">
      <w:pPr>
        <w:widowControl w:val="0"/>
        <w:spacing w:line="240" w:lineRule="auto"/>
        <w:ind w:left="792" w:hanging="432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Спортсмены, занявшие первое, второе и третье места в финале (среди мужчин и женщин), награждаются дипломами, медалями, денежными призами. </w:t>
      </w:r>
    </w:p>
    <w:p w:rsidR="00CF6D4E" w:rsidRPr="00CA6360" w:rsidRDefault="00CF6D4E">
      <w:pPr>
        <w:widowControl w:val="0"/>
        <w:spacing w:line="240" w:lineRule="auto"/>
        <w:ind w:left="792" w:hanging="432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 xml:space="preserve">Победители финалов получают звания чемпионов Санкт-Петербурга по молниеносной игре 2017 года. </w:t>
      </w:r>
    </w:p>
    <w:p w:rsidR="00CF6D4E" w:rsidRPr="00CA6360" w:rsidRDefault="00CF6D4E">
      <w:pPr>
        <w:widowControl w:val="0"/>
        <w:spacing w:line="240" w:lineRule="auto"/>
        <w:ind w:left="792"/>
        <w:rPr>
          <w:sz w:val="24"/>
          <w:szCs w:val="24"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rPr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8.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Обеспечение безопасности участников и зрителей.</w:t>
      </w:r>
    </w:p>
    <w:p w:rsidR="00CF6D4E" w:rsidRPr="00CA6360" w:rsidRDefault="00CF6D4E">
      <w:pPr>
        <w:widowControl w:val="0"/>
        <w:spacing w:line="240" w:lineRule="auto"/>
        <w:ind w:left="360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 Обеспечение безопасности участников и зрителей возлагается на главного судью турнира – Абрамова А.В. Организаторы имеют право запросить наличие медицинской справки для допуска участника к соревнованию.</w:t>
      </w:r>
    </w:p>
    <w:p w:rsidR="00CF6D4E" w:rsidRPr="00CA6360" w:rsidRDefault="00CF6D4E">
      <w:pPr>
        <w:widowControl w:val="0"/>
        <w:spacing w:line="240" w:lineRule="auto"/>
        <w:jc w:val="both"/>
        <w:rPr>
          <w:sz w:val="24"/>
          <w:szCs w:val="24"/>
        </w:rPr>
      </w:pPr>
    </w:p>
    <w:p w:rsidR="00CF6D4E" w:rsidRPr="00CA6360" w:rsidRDefault="00CF6D4E">
      <w:pPr>
        <w:widowControl w:val="0"/>
        <w:spacing w:line="240" w:lineRule="auto"/>
        <w:ind w:left="360" w:hanging="360"/>
        <w:rPr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9.</w:t>
      </w:r>
      <w:r w:rsidRPr="00CA6360">
        <w:rPr>
          <w:rFonts w:ascii="Times New Roman" w:hAnsi="Times New Roman" w:cs="Times New Roman"/>
          <w:b/>
          <w:sz w:val="24"/>
          <w:szCs w:val="24"/>
        </w:rPr>
        <w:tab/>
        <w:t>Заявки на участие</w:t>
      </w:r>
    </w:p>
    <w:p w:rsidR="00CF6D4E" w:rsidRPr="00CA6360" w:rsidRDefault="00CF6D4E" w:rsidP="00CA6360">
      <w:pPr>
        <w:spacing w:line="240" w:lineRule="auto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  <w:highlight w:val="white"/>
        </w:rPr>
        <w:t xml:space="preserve">Принять участие во II этапе  могут шахматисты Петербурга, заранее подавшие </w:t>
      </w:r>
      <w:r w:rsidRPr="00CA6360">
        <w:rPr>
          <w:rFonts w:ascii="Times New Roman" w:hAnsi="Times New Roman" w:cs="Times New Roman"/>
          <w:sz w:val="24"/>
          <w:szCs w:val="24"/>
        </w:rPr>
        <w:t>заявки по адресу э</w:t>
      </w:r>
      <w:r w:rsidRPr="00CA6360">
        <w:rPr>
          <w:rFonts w:ascii="Times New Roman" w:hAnsi="Times New Roman" w:cs="Times New Roman"/>
          <w:sz w:val="24"/>
          <w:szCs w:val="24"/>
          <w:highlight w:val="white"/>
        </w:rPr>
        <w:t>л</w:t>
      </w:r>
      <w:r w:rsidRPr="00CA6360">
        <w:rPr>
          <w:rFonts w:ascii="Times New Roman" w:hAnsi="Times New Roman" w:cs="Times New Roman"/>
          <w:sz w:val="24"/>
          <w:szCs w:val="24"/>
        </w:rPr>
        <w:t xml:space="preserve">ектронной почты </w:t>
      </w:r>
      <w:hyperlink r:id="rId5" w:history="1">
        <w:r w:rsidRPr="00CA6360">
          <w:rPr>
            <w:rStyle w:val="Hyperlink"/>
            <w:rFonts w:ascii="Times New Roman" w:hAnsi="Times New Roman"/>
            <w:sz w:val="24"/>
            <w:szCs w:val="24"/>
            <w:lang w:val="en-US"/>
          </w:rPr>
          <w:t>den</w:t>
        </w:r>
        <w:r w:rsidRPr="00CA6360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Pr="00CA6360">
          <w:rPr>
            <w:rStyle w:val="Hyperlink"/>
            <w:rFonts w:ascii="Times New Roman" w:hAnsi="Times New Roman"/>
            <w:sz w:val="24"/>
            <w:szCs w:val="24"/>
            <w:lang w:val="en-US"/>
          </w:rPr>
          <w:t>ship</w:t>
        </w:r>
        <w:r w:rsidRPr="00CA6360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CA6360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CA636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A636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A6360">
        <w:rPr>
          <w:rFonts w:ascii="Times New Roman" w:hAnsi="Times New Roman" w:cs="Times New Roman"/>
          <w:sz w:val="24"/>
          <w:szCs w:val="24"/>
        </w:rPr>
        <w:t xml:space="preserve"> и</w:t>
      </w:r>
      <w:r w:rsidRPr="00CA6360">
        <w:rPr>
          <w:rFonts w:ascii="Times New Roman" w:hAnsi="Times New Roman" w:cs="Times New Roman"/>
          <w:sz w:val="24"/>
          <w:szCs w:val="24"/>
          <w:highlight w:val="white"/>
        </w:rPr>
        <w:t>л</w:t>
      </w:r>
      <w:r w:rsidRPr="00CA6360">
        <w:rPr>
          <w:rFonts w:ascii="Times New Roman" w:hAnsi="Times New Roman" w:cs="Times New Roman"/>
          <w:sz w:val="24"/>
          <w:szCs w:val="24"/>
        </w:rPr>
        <w:t xml:space="preserve">и </w:t>
      </w:r>
      <w:hyperlink r:id="rId6" w:history="1">
        <w:r w:rsidRPr="00CA6360">
          <w:rPr>
            <w:rStyle w:val="Hyperlink"/>
            <w:rFonts w:ascii="Times New Roman" w:hAnsi="Times New Roman"/>
            <w:sz w:val="24"/>
            <w:szCs w:val="24"/>
          </w:rPr>
          <w:t>https://vk.com/shipulin_denis</w:t>
        </w:r>
      </w:hyperlink>
      <w:r w:rsidRPr="00CA6360">
        <w:rPr>
          <w:rFonts w:ascii="Times New Roman" w:hAnsi="Times New Roman" w:cs="Times New Roman"/>
          <w:sz w:val="24"/>
          <w:szCs w:val="24"/>
        </w:rPr>
        <w:t xml:space="preserve"> д</w:t>
      </w:r>
      <w:r w:rsidRPr="00CA636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о 21-00 30.11.2017.  Для таких участников </w:t>
      </w:r>
      <w:r w:rsidRPr="00CA6360">
        <w:rPr>
          <w:rFonts w:ascii="Times New Roman" w:hAnsi="Times New Roman" w:cs="Times New Roman"/>
          <w:sz w:val="24"/>
          <w:szCs w:val="24"/>
          <w:highlight w:val="white"/>
        </w:rPr>
        <w:t xml:space="preserve">турнирный взнос составляет 300 рублей (для ветеранов </w:t>
      </w:r>
      <w:smartTag w:uri="urn:schemas-microsoft-com:office:smarttags" w:element="metricconverter">
        <w:smartTagPr>
          <w:attr w:name="ProductID" w:val="1962 г"/>
        </w:smartTagPr>
        <w:r w:rsidRPr="00CA6360">
          <w:rPr>
            <w:rFonts w:ascii="Times New Roman" w:hAnsi="Times New Roman" w:cs="Times New Roman"/>
            <w:sz w:val="24"/>
            <w:szCs w:val="24"/>
            <w:highlight w:val="white"/>
          </w:rPr>
          <w:t>1957 г</w:t>
        </w:r>
      </w:smartTag>
      <w:r w:rsidRPr="00CA6360">
        <w:rPr>
          <w:rFonts w:ascii="Times New Roman" w:hAnsi="Times New Roman" w:cs="Times New Roman"/>
          <w:sz w:val="24"/>
          <w:szCs w:val="24"/>
          <w:highlight w:val="white"/>
        </w:rPr>
        <w:t xml:space="preserve">. р. и старше  (мужчины) </w:t>
      </w:r>
      <w:smartTag w:uri="urn:schemas-microsoft-com:office:smarttags" w:element="metricconverter">
        <w:smartTagPr>
          <w:attr w:name="ProductID" w:val="1962 г"/>
        </w:smartTagPr>
        <w:r w:rsidRPr="00CA6360">
          <w:rPr>
            <w:rFonts w:ascii="Times New Roman" w:hAnsi="Times New Roman" w:cs="Times New Roman"/>
            <w:sz w:val="24"/>
            <w:szCs w:val="24"/>
            <w:highlight w:val="white"/>
          </w:rPr>
          <w:t>1962 г</w:t>
        </w:r>
      </w:smartTag>
      <w:r w:rsidRPr="00CA6360">
        <w:rPr>
          <w:rFonts w:ascii="Times New Roman" w:hAnsi="Times New Roman" w:cs="Times New Roman"/>
          <w:sz w:val="24"/>
          <w:szCs w:val="24"/>
          <w:highlight w:val="white"/>
        </w:rPr>
        <w:t>. р.  и старше (женщины), детей 2003  г. р. и моложе – 200 рублей). В день проведения II этапа для незарегистрированных участников турнирный взнос составит 500 и 400 рублей соответственно. Один победитель каждого районного этапа (при наличии регистрации в этом районе) допускается в финал без турнирного взноса (заверенные таблицы должны быть представлены главному судье до начала II этапа 02.12.2017).</w:t>
      </w:r>
    </w:p>
    <w:p w:rsidR="00CF6D4E" w:rsidRPr="00CA6360" w:rsidRDefault="00CF6D4E">
      <w:pPr>
        <w:spacing w:line="240" w:lineRule="auto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  <w:highlight w:val="white"/>
        </w:rPr>
        <w:t>Участники, не имеющие ID FIDE, оплачивают дополнительный регистрационный взнос в размере 250 рублей</w:t>
      </w:r>
      <w:r w:rsidRPr="00CA63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F6D4E" w:rsidRPr="00CA6360" w:rsidRDefault="00CF6D4E">
      <w:pPr>
        <w:spacing w:line="240" w:lineRule="auto"/>
        <w:rPr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  <w:highlight w:val="white"/>
        </w:rPr>
        <w:t>В связи с ограниченным количеством мест (120) в помещении ШК «Овертайм», предварительная регистрация открыта с момента публикации Положения  турнира.</w:t>
      </w:r>
    </w:p>
    <w:p w:rsidR="00CF6D4E" w:rsidRPr="00CA6360" w:rsidRDefault="00CF6D4E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sz w:val="24"/>
          <w:szCs w:val="24"/>
          <w:highlight w:val="white"/>
        </w:rPr>
        <w:t>Все собранные средства идут в призовой фонд турнира.</w:t>
      </w:r>
    </w:p>
    <w:sectPr w:rsidR="00CF6D4E" w:rsidRPr="00CA6360" w:rsidSect="00CA6360">
      <w:pgSz w:w="12240" w:h="15840"/>
      <w:pgMar w:top="899" w:right="850" w:bottom="899" w:left="12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631"/>
    <w:multiLevelType w:val="multilevel"/>
    <w:tmpl w:val="655AC126"/>
    <w:lvl w:ilvl="0">
      <w:numFmt w:val="decimal"/>
      <w:lvlText w:val="%1)"/>
      <w:lvlJc w:val="left"/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69327E49"/>
    <w:multiLevelType w:val="multilevel"/>
    <w:tmpl w:val="1F7AE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7EFE35F2"/>
    <w:multiLevelType w:val="multilevel"/>
    <w:tmpl w:val="8250BE7C"/>
    <w:lvl w:ilvl="0">
      <w:numFmt w:val="decimal"/>
      <w:lvlText w:val="%1)"/>
      <w:lvlJc w:val="left"/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121"/>
    <w:rsid w:val="000205E9"/>
    <w:rsid w:val="0002443D"/>
    <w:rsid w:val="00164AFF"/>
    <w:rsid w:val="001852D4"/>
    <w:rsid w:val="00357510"/>
    <w:rsid w:val="00364183"/>
    <w:rsid w:val="00441FB5"/>
    <w:rsid w:val="004E2AF9"/>
    <w:rsid w:val="004F0802"/>
    <w:rsid w:val="0064002C"/>
    <w:rsid w:val="006673FE"/>
    <w:rsid w:val="006A5139"/>
    <w:rsid w:val="006A6091"/>
    <w:rsid w:val="006D20AE"/>
    <w:rsid w:val="00724527"/>
    <w:rsid w:val="007F1847"/>
    <w:rsid w:val="00874586"/>
    <w:rsid w:val="008A0778"/>
    <w:rsid w:val="008C6A05"/>
    <w:rsid w:val="008E4955"/>
    <w:rsid w:val="00984486"/>
    <w:rsid w:val="009B5121"/>
    <w:rsid w:val="009F2B87"/>
    <w:rsid w:val="00B843FB"/>
    <w:rsid w:val="00C003C8"/>
    <w:rsid w:val="00CA6360"/>
    <w:rsid w:val="00CF6D4E"/>
    <w:rsid w:val="00D60878"/>
    <w:rsid w:val="00DF4B86"/>
    <w:rsid w:val="00E51EAF"/>
    <w:rsid w:val="00E97762"/>
    <w:rsid w:val="00F0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D4"/>
    <w:pPr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2D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52D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52D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52D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52D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52D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13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513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513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513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513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5139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1852D4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1852D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6A5139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852D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A5139"/>
    <w:rPr>
      <w:rFonts w:ascii="Cambria" w:hAnsi="Cambria" w:cs="Times New Roman"/>
      <w:color w:val="000000"/>
      <w:sz w:val="24"/>
      <w:szCs w:val="24"/>
    </w:rPr>
  </w:style>
  <w:style w:type="table" w:customStyle="1" w:styleId="a">
    <w:name w:val="Стиль"/>
    <w:basedOn w:val="TableNormal1"/>
    <w:uiPriority w:val="99"/>
    <w:rsid w:val="001852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F4B8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003C8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C003C8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A636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hipulin_denis" TargetMode="External"/><Relationship Id="rId5" Type="http://schemas.openxmlformats.org/officeDocument/2006/relationships/hyperlink" Target="mailto:den_shi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767</Words>
  <Characters>4378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overtime</dc:creator>
  <cp:keywords/>
  <dc:description/>
  <cp:lastModifiedBy>SerS</cp:lastModifiedBy>
  <cp:revision>7</cp:revision>
  <dcterms:created xsi:type="dcterms:W3CDTF">2017-11-22T09:37:00Z</dcterms:created>
  <dcterms:modified xsi:type="dcterms:W3CDTF">2017-11-22T13:46:00Z</dcterms:modified>
</cp:coreProperties>
</file>